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范县高码头镇</w:t>
      </w:r>
    </w:p>
    <w:p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范张楼村2021年发展规划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范张楼村位于高码头镇政府东北3公里处，毗邻台前县候庙镇。全村总人口312户，1038人，共有六个村民小组，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村两委成员6人，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党员20人，村民代表6人。耕地面积1312亩。我村经济产业结构单一，以传统农业种植为主，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村内主要种植小麦、玉米种植、畜牧养殖和大棚养殖，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村民收入主要依靠在外地打工和农业生产。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80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发展现状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范张楼村集体经济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薄弱，无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支柱产业支撑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，近几年来，主要以务工务农为收入来源，但全部资金都用在了贫困户的家庭增收上。虽成立了专业合作社，但没有形成真正的发展实体，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部分村民小农思想严重，思想观念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不先进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，不愿投入项目等诸多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制约了集体经济发展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三、未来目标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今后五年，为巩固拓展脱贫攻坚成果与乡村振兴有效衔接， 持续做好防返贫监测，重点监测收入水平变化和“两不愁三保障”巩固情况，继续精准施策。加快产业发展和项目资金投入，增加集体经济收入。进一步加大基础设施建设和公共服务，搞好社会管理，全面推进脱贫攻坚向乡村振兴平稳过渡。到2021年，我村将实现产业初具规模、群众思想文化进一步提升、居住环境进一步优化、村级治理进一步规范有序的工作目标。2021年村集体经济收入预计突破5万元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四、主要途径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进一步加大基础设施建设和公共服务，搞好社会管理，加大产业发展，增加集体经济收入，全面推进脱贫攻坚向乡村振兴平稳过渡。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建立建全建档立卡户防返贫监测机制，严格落实“四不摘”具体要求，持续做好收入算账，加大对脱贫户的监测力度。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2.做好惠众合作社分红、产业到户、公益岗管理、社会保障等持续享受工作；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积极实施惠民项目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确保各项惠农富农补贴资金及时发放到位，促进农民增收。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加快基础设施建设。结合新农村建设，协调各方面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力量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，整合项目资金，按照基础设施建设规划，全面完成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道路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、水利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文化设施改造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基础设施建设任务。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宣传小额担保贷款扶持政策、申批程序及贷款额度，以帮助他们顺利贷到全额资金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，发展产业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加大劳动力技能培训及劳务输出。加大农村劳动力技能培训，邀请农业专家和技术人才，有计划分年度开展劳动力技能培训，逐步提高该村劳动力科技素质、职业技能和生产经营能力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加强劳务输出工作，鼓励剩余劳动力外出务工，大力发展劳务经济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加强村居规划建设管理，搞好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绿化、亮化、美化，建设生态家园。大力开展村居环境综合整治，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好农村垃圾、污水处理和河道、坑塘、沟渠综合整治，积极推广清洁能源，利用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关政策实施农村改厕工程，净化农村环境，改善居民生活条件。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开展“十星文明户”评选;“敬老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幼”明星;好媳妇、好公公、好婆婆、好家庭“四好”评选活动。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8、加大在家人员的技能培训、培养如何做好电子商务、带货直播等，增加在家人员的收入。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五、保障措施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坚持党建引领。继续充分发挥村级党组织在乡村振兴战略中的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堡垒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作用和党员干部的“领头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”作用，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提高村两委班子的凝聚力，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指导村委会和村务监督委员会加强对项目的指导和监督，抓好项目相关任务的落实，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提供坚强有力的组织保障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动员和组织全村党员干部积极参与项目建设，做好示范引领。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民主集中。充分发挥村集体的主导和农民的主体作用，调动全村农民广泛参与的积极性，规范开展村民民主议事、民主决策、民主管理、民主监督，在项目的建设和管理中严格实施“四议两公开”制度，规范财务管理，切实保障村民利益，维护村集体利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三是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坚持常态监管。推选村民代表成立项目监督小组，建立美丽乡村建设工作制度，明确职责，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管理和监督项目资金运用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与村务党务公开一样，实行全程公开，接受群众监督，以确保乡村振兴任务如期完成。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高码头镇范张楼村党支部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年2月25日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BCD205"/>
    <w:multiLevelType w:val="singleLevel"/>
    <w:tmpl w:val="76BCD205"/>
    <w:lvl w:ilvl="0" w:tentative="0">
      <w:start w:val="2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NmFkYWY4N2FkZDExMTQ4YmM1ZWE4Mzg2YzExODAifQ=="/>
  </w:docVars>
  <w:rsids>
    <w:rsidRoot w:val="00CF665D"/>
    <w:rsid w:val="0005630D"/>
    <w:rsid w:val="000A69FC"/>
    <w:rsid w:val="001560C8"/>
    <w:rsid w:val="00265086"/>
    <w:rsid w:val="00291647"/>
    <w:rsid w:val="002E5699"/>
    <w:rsid w:val="003774C2"/>
    <w:rsid w:val="005319D6"/>
    <w:rsid w:val="005568E8"/>
    <w:rsid w:val="005C1B29"/>
    <w:rsid w:val="005C2E98"/>
    <w:rsid w:val="005D5B8B"/>
    <w:rsid w:val="007824C3"/>
    <w:rsid w:val="0086401A"/>
    <w:rsid w:val="00874BFA"/>
    <w:rsid w:val="008C16D4"/>
    <w:rsid w:val="0097451D"/>
    <w:rsid w:val="0097667B"/>
    <w:rsid w:val="009D5B21"/>
    <w:rsid w:val="00A247F4"/>
    <w:rsid w:val="00A61E5C"/>
    <w:rsid w:val="00AB797A"/>
    <w:rsid w:val="00B03D4F"/>
    <w:rsid w:val="00B41BF3"/>
    <w:rsid w:val="00B60E59"/>
    <w:rsid w:val="00CF665D"/>
    <w:rsid w:val="00D26072"/>
    <w:rsid w:val="00EB5D5B"/>
    <w:rsid w:val="00EB6BC1"/>
    <w:rsid w:val="00F13E51"/>
    <w:rsid w:val="00F35B43"/>
    <w:rsid w:val="017C4DC2"/>
    <w:rsid w:val="01C667F0"/>
    <w:rsid w:val="02300EFD"/>
    <w:rsid w:val="0255787A"/>
    <w:rsid w:val="02877678"/>
    <w:rsid w:val="037E757B"/>
    <w:rsid w:val="0426108B"/>
    <w:rsid w:val="04584CE0"/>
    <w:rsid w:val="045F6B9B"/>
    <w:rsid w:val="04871F24"/>
    <w:rsid w:val="05032A4D"/>
    <w:rsid w:val="058917CE"/>
    <w:rsid w:val="05AC2C87"/>
    <w:rsid w:val="069C3CE0"/>
    <w:rsid w:val="073D4AF6"/>
    <w:rsid w:val="076E394D"/>
    <w:rsid w:val="078D3938"/>
    <w:rsid w:val="07EA6DCA"/>
    <w:rsid w:val="08091219"/>
    <w:rsid w:val="0B257D49"/>
    <w:rsid w:val="0C875BE0"/>
    <w:rsid w:val="0CAF3838"/>
    <w:rsid w:val="0CC60A1E"/>
    <w:rsid w:val="0E48217D"/>
    <w:rsid w:val="0E4A6085"/>
    <w:rsid w:val="0EA81B26"/>
    <w:rsid w:val="0EC62600"/>
    <w:rsid w:val="0FDB2FA9"/>
    <w:rsid w:val="104B05F4"/>
    <w:rsid w:val="10D978E3"/>
    <w:rsid w:val="11877313"/>
    <w:rsid w:val="118E3008"/>
    <w:rsid w:val="11903FB9"/>
    <w:rsid w:val="1209544D"/>
    <w:rsid w:val="12BE254C"/>
    <w:rsid w:val="12D525A8"/>
    <w:rsid w:val="1365068C"/>
    <w:rsid w:val="13906211"/>
    <w:rsid w:val="14A64430"/>
    <w:rsid w:val="15330BEE"/>
    <w:rsid w:val="15BC2D51"/>
    <w:rsid w:val="16816419"/>
    <w:rsid w:val="18A740DB"/>
    <w:rsid w:val="19006C54"/>
    <w:rsid w:val="196940C2"/>
    <w:rsid w:val="19970B76"/>
    <w:rsid w:val="19CE5E11"/>
    <w:rsid w:val="1A3E5FD3"/>
    <w:rsid w:val="1AEF2F82"/>
    <w:rsid w:val="1ECB6F0C"/>
    <w:rsid w:val="20214D01"/>
    <w:rsid w:val="20443C75"/>
    <w:rsid w:val="216A326C"/>
    <w:rsid w:val="22122FF9"/>
    <w:rsid w:val="23D26C7E"/>
    <w:rsid w:val="23F14F5A"/>
    <w:rsid w:val="244702E4"/>
    <w:rsid w:val="24E12F19"/>
    <w:rsid w:val="24F44ABA"/>
    <w:rsid w:val="25E97496"/>
    <w:rsid w:val="26D01B7B"/>
    <w:rsid w:val="27D348CB"/>
    <w:rsid w:val="27EC0280"/>
    <w:rsid w:val="288617B4"/>
    <w:rsid w:val="28BB6412"/>
    <w:rsid w:val="29577B16"/>
    <w:rsid w:val="29AB2227"/>
    <w:rsid w:val="2A901A05"/>
    <w:rsid w:val="2AF033B9"/>
    <w:rsid w:val="2AF41889"/>
    <w:rsid w:val="2B7C3CB1"/>
    <w:rsid w:val="2BB1049D"/>
    <w:rsid w:val="2BCE5E8E"/>
    <w:rsid w:val="2BF81058"/>
    <w:rsid w:val="2CDE54F1"/>
    <w:rsid w:val="2DAB1486"/>
    <w:rsid w:val="2E387F3C"/>
    <w:rsid w:val="2E6419E4"/>
    <w:rsid w:val="2EA169AC"/>
    <w:rsid w:val="2EC2499D"/>
    <w:rsid w:val="31E21879"/>
    <w:rsid w:val="323A564F"/>
    <w:rsid w:val="32AB6BB7"/>
    <w:rsid w:val="32AB6EB6"/>
    <w:rsid w:val="33CD460C"/>
    <w:rsid w:val="34FB1449"/>
    <w:rsid w:val="352F676A"/>
    <w:rsid w:val="353970CD"/>
    <w:rsid w:val="35B51482"/>
    <w:rsid w:val="35B564E5"/>
    <w:rsid w:val="35EB23F3"/>
    <w:rsid w:val="35F2269F"/>
    <w:rsid w:val="395427E0"/>
    <w:rsid w:val="39551802"/>
    <w:rsid w:val="397A05EF"/>
    <w:rsid w:val="3A5D2FED"/>
    <w:rsid w:val="3A74577E"/>
    <w:rsid w:val="3A8C47A3"/>
    <w:rsid w:val="3B852055"/>
    <w:rsid w:val="3DE63381"/>
    <w:rsid w:val="3E536F6C"/>
    <w:rsid w:val="3EA00B0B"/>
    <w:rsid w:val="3F6C2043"/>
    <w:rsid w:val="40A16D08"/>
    <w:rsid w:val="41A12297"/>
    <w:rsid w:val="461561F2"/>
    <w:rsid w:val="461855E6"/>
    <w:rsid w:val="46CD01D6"/>
    <w:rsid w:val="476B7829"/>
    <w:rsid w:val="476D2148"/>
    <w:rsid w:val="47AC2966"/>
    <w:rsid w:val="485653E9"/>
    <w:rsid w:val="495003A2"/>
    <w:rsid w:val="49B96A33"/>
    <w:rsid w:val="4A8D2C62"/>
    <w:rsid w:val="4AAE12AF"/>
    <w:rsid w:val="4AC40976"/>
    <w:rsid w:val="4AD24A00"/>
    <w:rsid w:val="4BB46E0A"/>
    <w:rsid w:val="4C5B2811"/>
    <w:rsid w:val="4C7120A4"/>
    <w:rsid w:val="4EDB701D"/>
    <w:rsid w:val="4F0C5CED"/>
    <w:rsid w:val="4F6F2C8E"/>
    <w:rsid w:val="4FDC48EC"/>
    <w:rsid w:val="50766B66"/>
    <w:rsid w:val="52533DCE"/>
    <w:rsid w:val="527D17AC"/>
    <w:rsid w:val="52E62ABC"/>
    <w:rsid w:val="53517BF7"/>
    <w:rsid w:val="539E6181"/>
    <w:rsid w:val="54600127"/>
    <w:rsid w:val="54754498"/>
    <w:rsid w:val="549C1B92"/>
    <w:rsid w:val="59056FDE"/>
    <w:rsid w:val="590766B7"/>
    <w:rsid w:val="593329B1"/>
    <w:rsid w:val="5A1040F8"/>
    <w:rsid w:val="5A507701"/>
    <w:rsid w:val="5B1E54E5"/>
    <w:rsid w:val="5BE6028E"/>
    <w:rsid w:val="5C383C2B"/>
    <w:rsid w:val="5C8E0FC8"/>
    <w:rsid w:val="5E261A37"/>
    <w:rsid w:val="5E806F02"/>
    <w:rsid w:val="5E8C615D"/>
    <w:rsid w:val="5FBE7D65"/>
    <w:rsid w:val="5FD47D4D"/>
    <w:rsid w:val="620D3597"/>
    <w:rsid w:val="632C0B12"/>
    <w:rsid w:val="63390440"/>
    <w:rsid w:val="646261BF"/>
    <w:rsid w:val="65526B0A"/>
    <w:rsid w:val="661E1D26"/>
    <w:rsid w:val="66E95CF8"/>
    <w:rsid w:val="67B422DC"/>
    <w:rsid w:val="684B083A"/>
    <w:rsid w:val="68771275"/>
    <w:rsid w:val="68BD2B02"/>
    <w:rsid w:val="6959657A"/>
    <w:rsid w:val="698C40D5"/>
    <w:rsid w:val="6ADA5E59"/>
    <w:rsid w:val="6B2C37F3"/>
    <w:rsid w:val="6B8D66A2"/>
    <w:rsid w:val="6BA22358"/>
    <w:rsid w:val="6C59521F"/>
    <w:rsid w:val="6E040738"/>
    <w:rsid w:val="6E315243"/>
    <w:rsid w:val="6E9E70C9"/>
    <w:rsid w:val="6FD15ABC"/>
    <w:rsid w:val="70617330"/>
    <w:rsid w:val="70F769BC"/>
    <w:rsid w:val="713003C1"/>
    <w:rsid w:val="717538C2"/>
    <w:rsid w:val="71800741"/>
    <w:rsid w:val="7222707E"/>
    <w:rsid w:val="7223114C"/>
    <w:rsid w:val="73082679"/>
    <w:rsid w:val="73377C0B"/>
    <w:rsid w:val="73476BBC"/>
    <w:rsid w:val="73574522"/>
    <w:rsid w:val="7393402E"/>
    <w:rsid w:val="739B06FA"/>
    <w:rsid w:val="73AD4159"/>
    <w:rsid w:val="74265815"/>
    <w:rsid w:val="74746A3F"/>
    <w:rsid w:val="75DD180C"/>
    <w:rsid w:val="75EF5904"/>
    <w:rsid w:val="772B6098"/>
    <w:rsid w:val="77D05D13"/>
    <w:rsid w:val="7855166C"/>
    <w:rsid w:val="79182BCC"/>
    <w:rsid w:val="798E664A"/>
    <w:rsid w:val="79C37A16"/>
    <w:rsid w:val="7ADB00C1"/>
    <w:rsid w:val="7B1A630D"/>
    <w:rsid w:val="7B8405A9"/>
    <w:rsid w:val="7C0B660A"/>
    <w:rsid w:val="7F015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qFormat/>
    <w:uiPriority w:val="99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 w:afterLines="0"/>
    </w:pPr>
    <w:rPr>
      <w:rFonts w:ascii="Times New Roman" w:hAnsi="Times New Roma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1482</Words>
  <Characters>1511</Characters>
  <Lines>14</Lines>
  <Paragraphs>4</Paragraphs>
  <TotalTime>3</TotalTime>
  <ScaleCrop>false</ScaleCrop>
  <LinksUpToDate>false</LinksUpToDate>
  <CharactersWithSpaces>1553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倚水望月</cp:lastModifiedBy>
  <cp:lastPrinted>2021-02-22T03:04:00Z</cp:lastPrinted>
  <dcterms:modified xsi:type="dcterms:W3CDTF">2022-07-18T12:28:33Z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A8F94C0383D44523AB878614FC69D54D</vt:lpwstr>
  </property>
</Properties>
</file>