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民生政策落实情况：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在镇党委政府的正确领导下，我村立足实际，组织和带领全村党员、群众贯彻落实镇党委、政府的各项工作安排和制定的工作目标，2023年民生政策落实情况汇报如下：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 xml:space="preserve">   1美化乡村，清洁家园，划分评比，调动保洁员积极性，彻底整治。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2村内修建下水道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3修建蟠桃种植</w:t>
      </w: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4村内公共垃圾桶铺设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OGNhN2VkZTRjY2EzNjI0ODE1MGMwYjA3NTc4NzkifQ=="/>
  </w:docVars>
  <w:rsids>
    <w:rsidRoot w:val="00000000"/>
    <w:rsid w:val="5C40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2023-06-02T05:01:42Z</dcterms:created>
  <dc:creator>Administrator</dc:creator>
  <cp:lastModifiedBy>小花</cp:lastModifiedBy>
  <dcterms:modified xsi:type="dcterms:W3CDTF">2023-06-02T05:30:46Z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B8A0A4B93A124E4E81680B6D83A9F009_13</vt:lpwstr>
  </property>
</Properties>
</file>