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  <w:lang w:val="en-US" w:eastAsia="zh-CN"/>
        </w:rPr>
        <w:t>金村2024年1-4月</w:t>
      </w:r>
      <w:r>
        <w:rPr>
          <w:rFonts w:hint="eastAsia" w:ascii="方正小标宋简体" w:hAnsi="方正小标宋简体" w:eastAsia="方正小标宋简体" w:cs="方正小标宋简体"/>
          <w:color w:val="303030"/>
          <w:sz w:val="40"/>
          <w:szCs w:val="40"/>
          <w:shd w:val="clear" w:color="auto" w:fill="FFFFFF"/>
        </w:rPr>
        <w:t>党员活动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_x0000_i1025" o:spt="75" type="#_x0000_t75" style="height:177.1pt;width:383.85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微信图片_2023060210440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_x0000_i1027" o:spt="75" type="#_x0000_t75" style="height:227.05pt;width:395.9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C:\Users\Administrator\Desktop\微信图片_20230602110043.jpg微信图片_2023060211004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_x0000_i1028" o:spt="75" type="#_x0000_t75" style="height:197.85pt;width:387.1pt;" fillcolor="#FFFFFF" filled="f" o:preferrelative="t" stroked="f" coordsize="21600,21600">
            <v:path/>
            <v:fill on="f" color2="#FFFFFF" focussize="0,0"/>
            <v:stroke on="f"/>
            <v:imagedata r:id="rId6" gain="65536f" blacklevel="0f" gamma="0" o:title="微信图片_2023060211004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pStyle w:val="8"/>
        <w:rPr>
          <w:rFonts w:hint="eastAsia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/>
          <w:sz w:val="24"/>
          <w:szCs w:val="22"/>
          <w:lang w:val="en-US" w:eastAsia="zh-CN" w:bidi="ar-SA"/>
        </w:rPr>
        <w:pict>
          <v:shape id="_x0000_i1029" o:spt="75" type="#_x0000_t75" style="height:202.35pt;width:412.8pt;" fillcolor="#FFFFFF" filled="f" o:preferrelative="t" stroked="f" coordsize="21600,21600">
            <v:path/>
            <v:fill on="f" color2="#FFFFFF" focussize="0,0"/>
            <v:stroke on="f"/>
            <v:imagedata r:id="rId7" gain="65536f" blacklevel="0f" gamma="0" o:title="C:\Users\Administrator\Desktop\微信图片_20230602111518.jpg微信图片_2023060211151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_x0000_i1030" o:spt="75" type="#_x0000_t75" style="height:230.1pt;width:412.8pt;" fillcolor="#FFFFFF" filled="f" o:preferrelative="t" stroked="f" coordsize="21600,21600">
            <v:path/>
            <v:fill on="f" color2="#FFFFFF" focussize="0,0"/>
            <v:stroke on="f"/>
            <v:imagedata r:id="rId8" gain="65536f" blacklevel="0f" gamma="0" o:title="微信图片_202306021115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-SA"/>
        </w:rPr>
        <w:pict>
          <v:shape id="_x0000_i1031" o:spt="75" type="#_x0000_t75" style="height:238.3pt;width:389.7pt;" fillcolor="#FFFFFF" filled="f" o:preferrelative="t" stroked="f" coordsize="21600,21600">
            <v:path/>
            <v:fill on="f" color2="#FFFFFF" focussize="0,0"/>
            <v:stroke on="f"/>
            <v:imagedata r:id="rId4" gain="65536f" blacklevel="0f" gamma="0" o:title="微信图片_2023060210440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一月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val="en-US" w:eastAsia="zh-CN"/>
        </w:rPr>
        <w:t>金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村主题党日主要会议内容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1.学习传达习近平总书记重要讲话精神。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深入学习党的二十大精神，认真研读《党的二十大报告辅导读本》《党的二十大报告学习辅导百问》；跟进学习习近平总书记在中央经济工作会议、中央农村工作会议、中央政治局202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年度民主生活会上的讲话等最新重要讲话精神。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传达上级安排部署。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做好元旦春节期间生活困难党员、老党员、老干部、因公牺牲党员干部家属以及驻村第一书记等走访慰问工作，送去党组织的温暖和关心。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组织开好2023年度基层党组织组织生活会和民主评议党员工作。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认真总结2023年度党建工作、对2024年党建工作进行谋划。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3.通报上月党员积分情况。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公示上月党员积分情况，运用好党员激励加分结果，充分发挥党员积分“爱心银行”的作用。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.开展服务群众工作。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.组织党员交纳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月份党费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.为本月入党党员过政治生日。</w:t>
      </w:r>
    </w:p>
    <w:p>
      <w:pPr>
        <w:widowControl/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/>
        </w:rPr>
        <w:t>7.观看电教片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二月份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val="en-US" w:eastAsia="zh-CN"/>
        </w:rPr>
        <w:t>金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村主题党日主要会议内容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省委组织部、市委和县委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，现就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主题党日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有关事宜提醒如下：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96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1.</w:t>
      </w:r>
      <w:r>
        <w:rPr>
          <w:rFonts w:hint="eastAsia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工作重点抓节后外出务工人员的疏导培训技能，工种导向。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96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48"/>
          <w:szCs w:val="48"/>
        </w:rPr>
      </w:pPr>
      <w:r>
        <w:rPr>
          <w:rFonts w:hint="default" w:ascii="Times New Roman" w:hAnsi="Times New Roman" w:eastAsia="楷体_GB2312" w:cs="Times New Roman"/>
          <w:color w:val="000000"/>
          <w:sz w:val="48"/>
          <w:szCs w:val="48"/>
        </w:rPr>
        <w:t>2.</w:t>
      </w:r>
      <w:r>
        <w:rPr>
          <w:rFonts w:hint="eastAsia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做好春耕生产的前期辅导和宣传。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960" w:firstLineChars="200"/>
        <w:jc w:val="both"/>
        <w:textAlignment w:val="auto"/>
        <w:rPr>
          <w:rFonts w:hint="eastAsia" w:ascii="Times New Roman" w:hAnsi="Times New Roman" w:eastAsia="楷体_GB2312" w:cs="Times New Roman"/>
          <w:color w:val="000000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3.各垃圾收集点的清理工作。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96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.开展服务群众工作。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96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.组织党员交纳</w:t>
      </w:r>
      <w:r>
        <w:rPr>
          <w:rFonts w:hint="eastAsia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月份党费</w:t>
      </w:r>
      <w:r>
        <w:rPr>
          <w:rFonts w:hint="eastAsia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96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48"/>
          <w:szCs w:val="48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000000"/>
          <w:sz w:val="48"/>
          <w:szCs w:val="48"/>
          <w:lang w:val="en-US" w:eastAsia="zh-CN"/>
        </w:rPr>
        <w:t>.为本月入党党员过政治生日。</w:t>
      </w:r>
    </w:p>
    <w:p>
      <w:pPr>
        <w:widowControl/>
        <w:wordWrap/>
        <w:adjustRightInd/>
        <w:snapToGrid/>
        <w:spacing w:line="560" w:lineRule="exact"/>
        <w:ind w:firstLine="96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kern w:val="0"/>
          <w:sz w:val="48"/>
          <w:szCs w:val="48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48"/>
          <w:szCs w:val="48"/>
          <w:lang w:val="en-US" w:eastAsia="zh-CN"/>
        </w:rPr>
        <w:t>7.</w:t>
      </w:r>
      <w:r>
        <w:rPr>
          <w:rFonts w:hint="eastAsia" w:ascii="Times New Roman" w:hAnsi="Times New Roman" w:eastAsia="楷体_GB2312" w:cs="Times New Roman"/>
          <w:color w:val="000000"/>
          <w:kern w:val="0"/>
          <w:sz w:val="48"/>
          <w:szCs w:val="48"/>
          <w:lang w:val="en-US" w:eastAsia="zh-CN"/>
        </w:rPr>
        <w:t>谋划村2024年项目、五星支部创建等工作。</w:t>
      </w: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pStyle w:val="2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pStyle w:val="3"/>
        <w:rPr>
          <w:rFonts w:hint="eastAsia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三月份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val="en-US" w:eastAsia="zh-CN"/>
        </w:rPr>
        <w:t>金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村主题党日主要会议内容</w:t>
      </w: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1.学习传达习近平总书记重要讲话精神。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组织党员学习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习近平总书记在学习贯彻党的二十大精神研讨班开班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式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上的重要讲话、对深入开展学雷锋活动作出的重要指示精神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以及重要文章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等，深入学习贯彻党的二十届二中全会、全国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两会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精神。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传达上级安排部署。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指导村（社区）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党组织传达省、市“五星”支部创建工作推进会精神，谋划推进“五星”支部创建工作；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二是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集体学习“五星”支部创建文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件和应知必会知识，邀请农民合作社负责人、致富带头人参加；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2"/>
          <w:szCs w:val="32"/>
          <w:lang w:val="en-US" w:eastAsia="zh-CN"/>
        </w:rPr>
        <w:t>三是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督促未召开2023年度组织生活会和开展民主评议党员的支部，在本月内完成。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3.通报上月党员积分情况。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公示上月党员积分情况，运用好党员激励加分结果，充分发挥党员积分“爱心银行”的作用。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.开展服务群众工作。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结合学雷锋纪念日、妇女节、植树节等，组织党员广泛开展敬老爱幼、助残扶困、植树造林、关爱妇女儿童等志愿服务活动。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.组织党员交纳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月份党费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.为本月入党党员过政治生日。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四月份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val="en-US" w:eastAsia="zh-CN"/>
        </w:rPr>
        <w:t>金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  <w:t>村主题党日主要会议内容</w:t>
      </w:r>
    </w:p>
    <w:p>
      <w:pPr>
        <w:widowControl w:val="0"/>
        <w:wordWrap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按照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省委组织部、市委和县委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要求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，现就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月份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主题党日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有关事宜提醒如下：</w:t>
      </w:r>
    </w:p>
    <w:p>
      <w:pPr>
        <w:widowControl w:val="0"/>
        <w:wordWrap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1.学习传达习近平总书记重要讲话精神。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组织党员深入学习党的二十大精神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以及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习近平总书记在十四届全国人大一次会议、《求是》杂志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等发表的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重要讲话、重要指示批示和重要文章精神。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2.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eastAsia="zh-CN"/>
        </w:rPr>
        <w:t>传达上级安排部署。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一是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组织村（社区）党员干部学习“五星”支部创建应知应会，研究党支部领办农民专业合作社等事宜；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教育引导党员</w:t>
      </w:r>
      <w:r>
        <w:rPr>
          <w:rFonts w:hint="eastAsia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干部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清明节期间，带头开展文明祭扫、缅怀革命先烈等活动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kern w:val="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3.通报上月党员积分情况。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公示上月党员积分情况，运用好党员激励加分结果，充分发挥党员积分“爱心银行”的作用。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.开展服务群众工作。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.组织党员交纳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月份党费</w:t>
      </w: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 w:val="0"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.为本月入党党员过政治生日。</w:t>
      </w:r>
    </w:p>
    <w:p>
      <w:pPr>
        <w:widowControl/>
        <w:wordWrap/>
        <w:adjustRightInd/>
        <w:snapToGrid/>
        <w:spacing w:line="5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00000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kern w:val="0"/>
          <w:sz w:val="32"/>
          <w:szCs w:val="32"/>
          <w:lang w:val="en-US" w:eastAsia="zh-CN"/>
        </w:rPr>
        <w:t>7.观看电教片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jc w:val="center"/>
        <w:rPr>
          <w:rFonts w:hint="eastAsia"/>
          <w:lang w:val="en-US"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widowControl w:val="0"/>
        <w:wordWrap/>
        <w:adjustRightInd/>
        <w:snapToGrid w:val="0"/>
        <w:spacing w:line="500" w:lineRule="exact"/>
        <w:ind w:firstLine="883" w:firstLineChars="200"/>
        <w:jc w:val="both"/>
        <w:textAlignment w:val="auto"/>
        <w:rPr>
          <w:rFonts w:hint="eastAsia" w:ascii="Times New Roman" w:hAnsi="Times New Roman" w:eastAsia="仿宋_GB2312" w:cs="Times New Roman"/>
          <w:b/>
          <w:bCs/>
          <w:color w:val="000000"/>
          <w:sz w:val="44"/>
          <w:szCs w:val="44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ExMjNkZDhlNjI5YTc2NmQ2ZDk1M2Q1NDViZmI4OWIifQ=="/>
  </w:docVars>
  <w:rsids>
    <w:rsidRoot w:val="00000000"/>
    <w:rsid w:val="0B7A512D"/>
    <w:rsid w:val="164552C9"/>
    <w:rsid w:val="21A06EBB"/>
    <w:rsid w:val="30F13E2B"/>
    <w:rsid w:val="36211DAB"/>
    <w:rsid w:val="63B97555"/>
    <w:rsid w:val="71D40E40"/>
    <w:rsid w:val="759506A7"/>
    <w:rsid w:val="77A46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customStyle="1" w:styleId="3">
    <w:name w:val="正文文本 21"/>
    <w:basedOn w:val="1"/>
    <w:qFormat/>
    <w:uiPriority w:val="0"/>
    <w:pPr>
      <w:spacing w:line="480" w:lineRule="auto"/>
    </w:pPr>
    <w:rPr>
      <w:rFonts w:ascii="Times New Roman" w:hAnsi="Times New Roma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45</Words>
  <Characters>50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2023-06-01T03:21:00Z</dcterms:created>
  <dc:creator>Administrator</dc:creator>
  <cp:lastModifiedBy>DELL</cp:lastModifiedBy>
  <dcterms:modified xsi:type="dcterms:W3CDTF">2024-04-17T02:38:04Z</dcterms:modified>
  <dc:title>金村2023年1-5月党员活动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748AC6334E5D44EBB383CBEF99C81D67_12</vt:lpwstr>
  </property>
</Properties>
</file>