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  <w:lang w:val="en-US" w:eastAsia="zh-CN"/>
        </w:rPr>
        <w:t>东李庄村2024年1-4月</w:t>
      </w:r>
      <w:r>
        <w:rPr>
          <w:rFonts w:hint="eastAsia" w:ascii="方正小标宋简体" w:hAnsi="方正小标宋简体" w:eastAsia="方正小标宋简体" w:cs="方正小标宋简体"/>
          <w:color w:val="303030"/>
          <w:sz w:val="40"/>
          <w:szCs w:val="40"/>
          <w:shd w:val="clear" w:color="auto" w:fill="FFFFFF"/>
        </w:rPr>
        <w:t>党员活动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1月主题党日照片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2424430"/>
            <wp:effectExtent l="0" t="0" r="3810" b="13970"/>
            <wp:docPr id="2" name="图片 2" descr="67c8089d44ebc932c36f758486d4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c8089d44ebc932c36f758486d4b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主题党日内容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深入学习党的二十大精神，认真研读《党的二十大报告辅导读本》《党的二十大报告学习辅导百问》；跟进学习习近平总书记在中央经济工作会议、中央农村工作会议、中央政治局202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年度民主生活会上的讲话等最新重要讲话精神。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做好元旦春节期间生活困难党员、老党员、老干部、因公牺牲党员干部家属等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做好开好2023年度基层党组织组织生活会和民主评议党员工作。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认真总结2023年度党建工作、对2024年党建工作进行谋划。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环境卫生整治工作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.观看电教片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2月主题党日照片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4ff70457352474ab2ea8054bc347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f70457352474ab2ea8054bc3474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主题党日内容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组织党员深入学习党的二十大精神，跟进学习习近平总书记在二十届中央纪委二次全会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二十届中央政治局第一次集体学习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的讲话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（1月16日《求是》杂志刊文）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等重要讲话精神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学习贯彻省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、市、县“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两会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等重要会议精神。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做好2023年度基层党组织组织生活会和民主评议党员准备工作；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全面总结2023年“五星”支部创建情况，对标对表进一步做好今年创建工作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环境卫生整治工作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.观看电教片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3月主题党日照片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e7052d6d760bff79b7415cd386f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7052d6d760bff79b7415cd386f3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主题党日内容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组织党员学习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习近平总书记在学习贯彻党的二十大精神研讨班开班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上的重要讲话、对深入开展学雷锋活动作出的重要指示精神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以及重要文章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等，深入学习贯彻党的二十届二中全会、全国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两会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一是学习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省、市“五星”支部创建工作推进会精神，谋划推进“五星”支部创建工作；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集体学习“五星”支部创建文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件和应知必会知识；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召开2023年度组织生活会和开展民主评议党员的支部。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.开展服务群众工作。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结合学雷锋纪念日、妇女节、植树节等，组织党员广泛开展敬老爱幼、助残扶困、植树造林、关爱妇女儿童等志愿服务活动。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.为本月入党党员过政治生日。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7.观看电教片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4月主题党日照片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c6ae316648dacacc97203b39a122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ae316648dacacc97203b39a1224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主题党日内容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1.学习传达习近平总书记重要讲话精神。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组织党员深入学习党的二十大精神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习近平总书记在十四届全国人大一次会议、《求是》杂志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等发表的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重要讲话、重要指示批示和重要文章精神。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传达上级安排部署。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组织村（社区）党员干部学习“五星”支部创建应知应会，研究党支部领办农民专业合作社等事宜；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教育引导党员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清明节期间，带头开展文明祭扫、缅怀革命先烈等活动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3.通报上月党员积分情况。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.开展服务群众工作。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.组织党员交纳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月份党费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.为本月入党党员过政治生日。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7.观看电教片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jNkZDhlNjI5YTc2NmQ2ZDk1M2Q1NDViZmI4OWIifQ=="/>
  </w:docVars>
  <w:rsids>
    <w:rsidRoot w:val="00000000"/>
    <w:rsid w:val="36211DAB"/>
    <w:rsid w:val="3CC34514"/>
    <w:rsid w:val="6B74180F"/>
    <w:rsid w:val="71D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  <w:rPr>
      <w:rFonts w:ascii="Times New Roman" w:hAnsi="Times New Roma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</Words>
  <Characters>86</Characters>
  <Lines>0</Lines>
  <Paragraphs>0</Paragraphs>
  <TotalTime>1</TotalTime>
  <ScaleCrop>false</ScaleCrop>
  <LinksUpToDate>false</LinksUpToDate>
  <CharactersWithSpaces>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2023-06-01T03:21:00Z</dcterms:created>
  <dc:creator>Administrator</dc:creator>
  <cp:lastModifiedBy>DELL</cp:lastModifiedBy>
  <dcterms:modified xsi:type="dcterms:W3CDTF">2024-04-17T03:24:47Z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748AC6334E5D44EBB383CBEF99C81D67_12</vt:lpwstr>
  </property>
</Properties>
</file>