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北杨铺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村202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年民生政策落实情况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640"/>
      </w:pPr>
      <w:r>
        <w:rPr>
          <w:rFonts w:ascii="仿宋" w:hAnsi="仿宋" w:eastAsia="仿宋" w:cs="仿宋"/>
          <w:color w:val="000000"/>
          <w:sz w:val="32"/>
          <w:szCs w:val="32"/>
        </w:rPr>
        <w:t>在镇党委、政府的正确领导下，我村立足实际，积极组织带领全村党员、群众，认真贯彻落实镇党委、政府的各项工作安排和制定的工作目标。现将202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"/>
          <w:color w:val="000000"/>
          <w:sz w:val="32"/>
          <w:szCs w:val="32"/>
        </w:rPr>
        <w:t>年民生政策落实情况汇报如下：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640"/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1、预留地二期，东方名城西区完成。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640"/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2、路面硬化。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640"/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3、疫情防控工作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right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right"/>
      </w:pPr>
      <w:bookmarkStart w:id="0" w:name="_GoBack"/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right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right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right"/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北杨铺村委会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right"/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bookmarkStart w:id="1" w:name="_GoBack"/>
      <w:bookmarkEnd w:id="1"/>
      <w:r>
        <w:rPr>
          <w:rFonts w:hint="eastAsia" w:ascii="仿宋" w:hAnsi="仿宋" w:eastAsia="仿宋" w:cs="仿宋"/>
          <w:color w:val="000000"/>
          <w:sz w:val="32"/>
          <w:szCs w:val="32"/>
        </w:rPr>
        <w:t>月1日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right"/>
      </w:pPr>
      <w:r>
        <w:t> </w:t>
      </w:r>
    </w:p>
    <w:bookmarkEnd w:id="0"/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MjNkZDhlNjI5YTc2NmQ2ZDk1M2Q1NDViZmI4OWIifQ=="/>
  </w:docVars>
  <w:rsids>
    <w:rsidRoot w:val="00000000"/>
    <w:rsid w:val="1A630110"/>
    <w:rsid w:val="55924D72"/>
    <w:rsid w:val="6FEF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120</Characters>
  <Lines>0</Lines>
  <Paragraphs>0</Paragraphs>
  <TotalTime>1</TotalTime>
  <ScaleCrop>false</ScaleCrop>
  <LinksUpToDate>false</LinksUpToDate>
  <CharactersWithSpaces>134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2024-06-04T04:32:00Z</dcterms:created>
  <dc:creator>DELL</dc:creator>
  <cp:lastModifiedBy>DELL</cp:lastModifiedBy>
  <dcterms:modified xsi:type="dcterms:W3CDTF">2024-06-04T04:42:54Z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4C49D64E0F144600B55228E94B2B3AAD_12</vt:lpwstr>
  </property>
</Properties>
</file>